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F8" w:rsidRDefault="00D2509F" w:rsidP="00D2509F">
      <w:pPr>
        <w:jc w:val="center"/>
        <w:rPr>
          <w:rFonts w:ascii="宋体" w:eastAsia="宋体" w:hAnsi="宋体" w:hint="eastAsia"/>
          <w:b/>
          <w:sz w:val="36"/>
        </w:rPr>
      </w:pPr>
      <w:r w:rsidRPr="00D2509F">
        <w:rPr>
          <w:rFonts w:ascii="宋体" w:eastAsia="宋体" w:hAnsi="宋体" w:hint="eastAsia"/>
          <w:b/>
          <w:sz w:val="36"/>
        </w:rPr>
        <w:t>权益</w:t>
      </w:r>
      <w:proofErr w:type="gramStart"/>
      <w:r w:rsidRPr="00D2509F">
        <w:rPr>
          <w:rFonts w:ascii="宋体" w:eastAsia="宋体" w:hAnsi="宋体" w:hint="eastAsia"/>
          <w:b/>
          <w:sz w:val="36"/>
        </w:rPr>
        <w:t>帮帮团</w:t>
      </w:r>
      <w:proofErr w:type="gramEnd"/>
      <w:r w:rsidRPr="00D2509F">
        <w:rPr>
          <w:rFonts w:ascii="宋体" w:eastAsia="宋体" w:hAnsi="宋体" w:hint="eastAsia"/>
          <w:b/>
          <w:sz w:val="36"/>
        </w:rPr>
        <w:t>|探索法律援助，校会权益部与法学院法律诊所正式开展合作</w:t>
      </w:r>
    </w:p>
    <w:p w:rsid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诊所法律教育，是20世纪60年代美国的法学院兴起的一种新的法学教育课程，法律诊所是依托这门课程的一个教学组织。在中国法学教育研究会诊所法律教育专业委员会的支持下，海南大学法律诊所于2004年底筹备，2005年3月正式开课，是全国第三批开设的诊所教育。</w:t>
      </w:r>
    </w:p>
    <w:p w:rsidR="00D2509F" w:rsidRDefault="00D2509F" w:rsidP="00D2509F">
      <w:pPr>
        <w:jc w:val="left"/>
        <w:rPr>
          <w:rFonts w:ascii="宋体" w:eastAsia="宋体" w:hAnsi="宋体" w:hint="eastAsia"/>
          <w:sz w:val="24"/>
        </w:rPr>
      </w:pPr>
    </w:p>
    <w:p w:rsid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目前，校学生会权益部与法律诊所开展合作，旨在增强同学们的维权意识、法律意识，更好的维护同学们的权益，对于同学们在维权乃至日常生活中遇到法律问题给予免费咨询，从法律的角度提供更专业的解决方案及法律援助。</w:t>
      </w:r>
    </w:p>
    <w:p w:rsidR="00D2509F" w:rsidRDefault="00D2509F" w:rsidP="00D2509F">
      <w:pPr>
        <w:jc w:val="left"/>
        <w:rPr>
          <w:rFonts w:ascii="宋体" w:eastAsia="宋体" w:hAnsi="宋体" w:hint="eastAsia"/>
          <w:sz w:val="24"/>
        </w:rPr>
      </w:pPr>
      <w:r>
        <w:rPr>
          <w:rFonts w:ascii="宋体" w:eastAsia="宋体" w:hAnsi="宋体"/>
          <w:noProof/>
          <w:sz w:val="24"/>
        </w:rPr>
        <w:drawing>
          <wp:inline distT="0" distB="0" distL="0" distR="0" wp14:anchorId="3786479B" wp14:editId="3575E84A">
            <wp:extent cx="2600325" cy="2890170"/>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jpg"/>
                    <pic:cNvPicPr/>
                  </pic:nvPicPr>
                  <pic:blipFill>
                    <a:blip r:embed="rId5">
                      <a:extLst>
                        <a:ext uri="{28A0092B-C50C-407E-A947-70E740481C1C}">
                          <a14:useLocalDpi xmlns:a14="http://schemas.microsoft.com/office/drawing/2010/main" val="0"/>
                        </a:ext>
                      </a:extLst>
                    </a:blip>
                    <a:stretch>
                      <a:fillRect/>
                    </a:stretch>
                  </pic:blipFill>
                  <pic:spPr>
                    <a:xfrm>
                      <a:off x="0" y="0"/>
                      <a:ext cx="2604892" cy="2895246"/>
                    </a:xfrm>
                    <a:prstGeom prst="rect">
                      <a:avLst/>
                    </a:prstGeom>
                  </pic:spPr>
                </pic:pic>
              </a:graphicData>
            </a:graphic>
          </wp:inline>
        </w:drawing>
      </w:r>
      <w:r>
        <w:rPr>
          <w:noProof/>
        </w:rPr>
        <w:drawing>
          <wp:inline distT="0" distB="0" distL="0" distR="0" wp14:anchorId="23329B67" wp14:editId="67808200">
            <wp:extent cx="2663493" cy="3095625"/>
            <wp:effectExtent l="0" t="0" r="3810" b="0"/>
            <wp:docPr id="2" name="图片 2" descr="https://mmbiz.qpic.cn/mmbiz_jpg/ibicjIuANmZH0YdlpPDjDbicY1EvuKhDBcWiasibibpcJ8icfLolPFeEhZ34ZD2l1vu0UL0RRQYT85eOXMFCb4lSd7XdA/640?wx_fmt=jpe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biz.qpic.cn/mmbiz_jpg/ibicjIuANmZH0YdlpPDjDbicY1EvuKhDBcWiasibibpcJ8icfLolPFeEhZ34ZD2l1vu0UL0RRQYT85eOXMFCb4lSd7XdA/640?wx_fmt=jpeg&amp;wxfrom=5&amp;wx_lazy=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2992" cy="3095043"/>
                    </a:xfrm>
                    <a:prstGeom prst="rect">
                      <a:avLst/>
                    </a:prstGeom>
                    <a:noFill/>
                    <a:ln>
                      <a:noFill/>
                    </a:ln>
                  </pic:spPr>
                </pic:pic>
              </a:graphicData>
            </a:graphic>
          </wp:inline>
        </w:drawing>
      </w:r>
    </w:p>
    <w:p w:rsidR="00D2509F" w:rsidRPr="00D2509F" w:rsidRDefault="00D2509F" w:rsidP="00D2509F">
      <w:pPr>
        <w:jc w:val="left"/>
        <w:rPr>
          <w:rFonts w:ascii="宋体" w:eastAsia="宋体" w:hAnsi="宋体"/>
          <w:sz w:val="24"/>
        </w:rPr>
      </w:pPr>
    </w:p>
    <w:p w:rsidR="00D2509F" w:rsidRP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同学们反映的问题，经过海南大学学生会权益部的整合归类后，将涉及到法律方面的问题统一交给法律诊所，由法律诊所内部进行讨论后给出解决问题的最优思路和方案。</w:t>
      </w:r>
    </w:p>
    <w:p w:rsidR="00D2509F" w:rsidRPr="00D2509F" w:rsidRDefault="00D2509F" w:rsidP="00D2509F">
      <w:pPr>
        <w:jc w:val="left"/>
        <w:rPr>
          <w:rFonts w:ascii="宋体" w:eastAsia="宋体" w:hAnsi="宋体"/>
          <w:sz w:val="24"/>
        </w:rPr>
      </w:pPr>
    </w:p>
    <w:p w:rsid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如遇到疑难案件，需要进行诉讼等，权益部会将当事人对接给法律诊所，法律诊所将派诊所学员与当事人进行一对一的咨询解答，亦可为其代理案件。</w:t>
      </w:r>
    </w:p>
    <w:p w:rsidR="00D2509F" w:rsidRPr="00D2509F" w:rsidRDefault="00D2509F" w:rsidP="00D2509F">
      <w:pPr>
        <w:jc w:val="left"/>
        <w:rPr>
          <w:rFonts w:ascii="宋体" w:eastAsia="宋体" w:hAnsi="宋体"/>
          <w:sz w:val="24"/>
        </w:rPr>
      </w:pPr>
    </w:p>
    <w:p w:rsidR="00D2509F" w:rsidRPr="00D2509F" w:rsidRDefault="00D2509F" w:rsidP="00D2509F">
      <w:pPr>
        <w:ind w:firstLineChars="200" w:firstLine="480"/>
        <w:jc w:val="left"/>
        <w:rPr>
          <w:rFonts w:ascii="宋体" w:eastAsia="宋体" w:hAnsi="宋体"/>
          <w:sz w:val="24"/>
        </w:rPr>
      </w:pPr>
      <w:r w:rsidRPr="00D2509F">
        <w:rPr>
          <w:rFonts w:ascii="宋体" w:eastAsia="宋体" w:hAnsi="宋体" w:hint="eastAsia"/>
          <w:sz w:val="24"/>
        </w:rPr>
        <w:t>海南大学法律诊所现有教师10名，其中包括海南大学法学院教师、律师、法官和仲裁员。</w:t>
      </w:r>
    </w:p>
    <w:p w:rsidR="00D2509F" w:rsidRPr="00D2509F" w:rsidRDefault="00D2509F" w:rsidP="00D2509F">
      <w:pPr>
        <w:jc w:val="left"/>
        <w:rPr>
          <w:rFonts w:ascii="宋体" w:eastAsia="宋体" w:hAnsi="宋体"/>
          <w:sz w:val="24"/>
        </w:rPr>
      </w:pPr>
    </w:p>
    <w:p w:rsidR="00D2509F" w:rsidRP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海南大学法律诊所的成员每期限额36人，面向法学专业本科三年级的学生，通过学生报名、教师面试的方法遴选。</w:t>
      </w:r>
    </w:p>
    <w:p w:rsidR="00D2509F" w:rsidRPr="00D2509F" w:rsidRDefault="00D2509F" w:rsidP="00D2509F">
      <w:pPr>
        <w:jc w:val="left"/>
        <w:rPr>
          <w:rFonts w:ascii="宋体" w:eastAsia="宋体" w:hAnsi="宋体"/>
          <w:sz w:val="24"/>
        </w:rPr>
      </w:pPr>
    </w:p>
    <w:p w:rsidR="00D2509F" w:rsidRP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海南大学法学院积极推进法律诊所物质条件建设，建设了法律诊所专用教室、值班室，以及配套使用的模拟法庭、会议室等办公设施，安装法律诊所专用电话。</w:t>
      </w:r>
    </w:p>
    <w:p w:rsidR="00D2509F" w:rsidRPr="00D2509F" w:rsidRDefault="00D2509F" w:rsidP="00D2509F">
      <w:pPr>
        <w:jc w:val="left"/>
        <w:rPr>
          <w:rFonts w:ascii="宋体" w:eastAsia="宋体" w:hAnsi="宋体"/>
          <w:sz w:val="24"/>
        </w:rPr>
      </w:pPr>
    </w:p>
    <w:p w:rsidR="00D2509F" w:rsidRP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海南大学法律诊所的注重实务内容，学生进行大量课外的实践，内容主要包括在诊所值班，接待当事人来访来电，给予咨询；开展法律咨询与法治宣传活动；代写法律文书；接受当事人委托，承办案件等等。</w:t>
      </w:r>
    </w:p>
    <w:p w:rsidR="00D2509F" w:rsidRPr="00D2509F" w:rsidRDefault="00D2509F" w:rsidP="00D2509F">
      <w:pPr>
        <w:jc w:val="left"/>
        <w:rPr>
          <w:rFonts w:ascii="宋体" w:eastAsia="宋体" w:hAnsi="宋体"/>
          <w:sz w:val="24"/>
        </w:rPr>
      </w:pPr>
    </w:p>
    <w:p w:rsidR="00D2509F" w:rsidRPr="00D2509F" w:rsidRDefault="00D2509F" w:rsidP="00D2509F">
      <w:pPr>
        <w:ind w:firstLineChars="200" w:firstLine="480"/>
        <w:jc w:val="left"/>
        <w:rPr>
          <w:rFonts w:ascii="宋体" w:eastAsia="宋体" w:hAnsi="宋体" w:hint="eastAsia"/>
          <w:sz w:val="24"/>
        </w:rPr>
      </w:pPr>
      <w:r w:rsidRPr="00D2509F">
        <w:rPr>
          <w:rFonts w:ascii="宋体" w:eastAsia="宋体" w:hAnsi="宋体" w:hint="eastAsia"/>
          <w:sz w:val="24"/>
        </w:rPr>
        <w:t>法律诊所产生于法科学</w:t>
      </w:r>
      <w:proofErr w:type="gramStart"/>
      <w:r w:rsidRPr="00D2509F">
        <w:rPr>
          <w:rFonts w:ascii="宋体" w:eastAsia="宋体" w:hAnsi="宋体" w:hint="eastAsia"/>
          <w:sz w:val="24"/>
        </w:rPr>
        <w:t>生缺乏</w:t>
      </w:r>
      <w:proofErr w:type="gramEnd"/>
      <w:r w:rsidRPr="00D2509F">
        <w:rPr>
          <w:rFonts w:ascii="宋体" w:eastAsia="宋体" w:hAnsi="宋体" w:hint="eastAsia"/>
          <w:sz w:val="24"/>
        </w:rPr>
        <w:t>实践能力、法科学生不能为公益和民权活动提供诉讼支持的困难。海南大学法律诊所立足于海南实际，以培养学生实践能力和司法职业水平为核心，以培养学生实际办理海口地区简单民商事案件能力为目标，设计教学大纲和教学内容，课内进行讨论式学习，课外指导学生办理具体民商事案件，辅之以法庭观摩、模拟审判、法律咨询、专题讲座等活动，使学生具有从事律师代理案件的能力和水平。法律诊所成为法学实践教学活动的重要组成部分，成为校内实践教学活动的中心环节，为培养应用型、复合型卓越法律人才做出了重要贡献。</w:t>
      </w:r>
    </w:p>
    <w:p w:rsidR="00D2509F" w:rsidRPr="00D2509F" w:rsidRDefault="00D2509F" w:rsidP="00D2509F">
      <w:pPr>
        <w:jc w:val="left"/>
        <w:rPr>
          <w:rFonts w:ascii="宋体" w:eastAsia="宋体" w:hAnsi="宋体"/>
          <w:sz w:val="24"/>
        </w:rPr>
      </w:pPr>
    </w:p>
    <w:p w:rsidR="00D2509F" w:rsidRDefault="00D2509F" w:rsidP="00D2509F">
      <w:pPr>
        <w:jc w:val="left"/>
        <w:rPr>
          <w:rFonts w:ascii="宋体" w:eastAsia="宋体" w:hAnsi="宋体" w:hint="eastAsia"/>
          <w:sz w:val="24"/>
        </w:rPr>
      </w:pPr>
      <w:r w:rsidRPr="00D2509F">
        <w:rPr>
          <w:rFonts w:ascii="宋体" w:eastAsia="宋体" w:hAnsi="宋体" w:hint="eastAsia"/>
          <w:sz w:val="24"/>
        </w:rPr>
        <w:t>自成立以来，海南大学法律诊所收到来自社会的广泛好评，也荣获不少奖项。</w:t>
      </w:r>
    </w:p>
    <w:p w:rsidR="00D2509F" w:rsidRDefault="00D2509F" w:rsidP="00D2509F">
      <w:pPr>
        <w:jc w:val="left"/>
        <w:rPr>
          <w:rFonts w:ascii="宋体" w:eastAsia="宋体" w:hAnsi="宋体" w:hint="eastAsia"/>
          <w:sz w:val="24"/>
        </w:rPr>
      </w:pPr>
    </w:p>
    <w:p w:rsidR="00D2509F" w:rsidRPr="00D2509F" w:rsidRDefault="00D2509F" w:rsidP="00D2509F">
      <w:pPr>
        <w:jc w:val="left"/>
        <w:rPr>
          <w:rFonts w:ascii="宋体" w:eastAsia="宋体" w:hAnsi="宋体" w:hint="eastAsia"/>
          <w:sz w:val="24"/>
        </w:rPr>
      </w:pPr>
      <w:bookmarkStart w:id="0" w:name="_GoBack"/>
      <w:bookmarkEnd w:id="0"/>
      <w:r w:rsidRPr="00D2509F">
        <w:rPr>
          <w:rFonts w:ascii="宋体" w:eastAsia="宋体" w:hAnsi="宋体" w:hint="eastAsia"/>
          <w:sz w:val="24"/>
        </w:rPr>
        <w:t>2008年，《诊所法律教育课程》获得海南大学优秀教学成果一等奖。</w:t>
      </w:r>
    </w:p>
    <w:p w:rsidR="00D2509F" w:rsidRPr="00D2509F" w:rsidRDefault="00D2509F" w:rsidP="00D2509F">
      <w:pPr>
        <w:jc w:val="left"/>
        <w:rPr>
          <w:rFonts w:ascii="宋体" w:eastAsia="宋体" w:hAnsi="宋体"/>
          <w:sz w:val="24"/>
        </w:rPr>
      </w:pPr>
    </w:p>
    <w:p w:rsidR="00D2509F" w:rsidRPr="00D2509F" w:rsidRDefault="00D2509F" w:rsidP="00D2509F">
      <w:pPr>
        <w:jc w:val="left"/>
        <w:rPr>
          <w:rFonts w:ascii="宋体" w:eastAsia="宋体" w:hAnsi="宋体" w:hint="eastAsia"/>
          <w:sz w:val="24"/>
        </w:rPr>
      </w:pPr>
      <w:r w:rsidRPr="00D2509F">
        <w:rPr>
          <w:rFonts w:ascii="宋体" w:eastAsia="宋体" w:hAnsi="宋体" w:hint="eastAsia"/>
          <w:sz w:val="24"/>
        </w:rPr>
        <w:t>2010年，海南大学法律诊所评为“全国诊所法律教育优秀教学管理单位” 。</w:t>
      </w:r>
    </w:p>
    <w:p w:rsidR="00D2509F" w:rsidRPr="00D2509F" w:rsidRDefault="00D2509F" w:rsidP="00D2509F">
      <w:pPr>
        <w:jc w:val="left"/>
        <w:rPr>
          <w:rFonts w:ascii="宋体" w:eastAsia="宋体" w:hAnsi="宋体"/>
          <w:sz w:val="24"/>
        </w:rPr>
      </w:pPr>
    </w:p>
    <w:p w:rsidR="00D2509F" w:rsidRPr="00D2509F" w:rsidRDefault="00D2509F" w:rsidP="00D2509F">
      <w:pPr>
        <w:jc w:val="left"/>
        <w:rPr>
          <w:rFonts w:ascii="宋体" w:eastAsia="宋体" w:hAnsi="宋体" w:hint="eastAsia"/>
          <w:sz w:val="24"/>
        </w:rPr>
      </w:pPr>
      <w:r w:rsidRPr="00D2509F">
        <w:rPr>
          <w:rFonts w:ascii="宋体" w:eastAsia="宋体" w:hAnsi="宋体" w:hint="eastAsia"/>
          <w:sz w:val="24"/>
        </w:rPr>
        <w:t>2011年，《诊所法律教育课程》被评为海南省精品课程建设，由诊所教师编写的《法律诊所教程》教材，获得海南省高等教育优秀科研成果教材类一等奖。</w:t>
      </w:r>
    </w:p>
    <w:p w:rsidR="00D2509F" w:rsidRPr="00D2509F" w:rsidRDefault="00D2509F" w:rsidP="00D2509F">
      <w:pPr>
        <w:jc w:val="left"/>
        <w:rPr>
          <w:rFonts w:ascii="宋体" w:eastAsia="宋体" w:hAnsi="宋体"/>
          <w:sz w:val="24"/>
        </w:rPr>
      </w:pPr>
    </w:p>
    <w:p w:rsidR="00D2509F" w:rsidRPr="00D2509F" w:rsidRDefault="00D2509F" w:rsidP="00D2509F">
      <w:pPr>
        <w:jc w:val="left"/>
        <w:rPr>
          <w:rFonts w:ascii="宋体" w:eastAsia="宋体" w:hAnsi="宋体"/>
          <w:sz w:val="24"/>
        </w:rPr>
      </w:pPr>
      <w:r w:rsidRPr="00D2509F">
        <w:rPr>
          <w:rFonts w:ascii="宋体" w:eastAsia="宋体" w:hAnsi="宋体" w:hint="eastAsia"/>
          <w:sz w:val="24"/>
        </w:rPr>
        <w:t>2013年被中国法学教育研究会诊所法律教育专业委员会确定为全国法律诊所教学培训基地。</w:t>
      </w:r>
    </w:p>
    <w:sectPr w:rsidR="00D2509F" w:rsidRPr="00D25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85"/>
    <w:rsid w:val="000E3E85"/>
    <w:rsid w:val="009F42F8"/>
    <w:rsid w:val="00D2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509F"/>
    <w:rPr>
      <w:sz w:val="18"/>
      <w:szCs w:val="18"/>
    </w:rPr>
  </w:style>
  <w:style w:type="character" w:customStyle="1" w:styleId="Char">
    <w:name w:val="批注框文本 Char"/>
    <w:basedOn w:val="a0"/>
    <w:link w:val="a3"/>
    <w:uiPriority w:val="99"/>
    <w:semiHidden/>
    <w:rsid w:val="00D250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509F"/>
    <w:rPr>
      <w:sz w:val="18"/>
      <w:szCs w:val="18"/>
    </w:rPr>
  </w:style>
  <w:style w:type="character" w:customStyle="1" w:styleId="Char">
    <w:name w:val="批注框文本 Char"/>
    <w:basedOn w:val="a0"/>
    <w:link w:val="a3"/>
    <w:uiPriority w:val="99"/>
    <w:semiHidden/>
    <w:rsid w:val="00D250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4008">
      <w:bodyDiv w:val="1"/>
      <w:marLeft w:val="0"/>
      <w:marRight w:val="0"/>
      <w:marTop w:val="0"/>
      <w:marBottom w:val="0"/>
      <w:divBdr>
        <w:top w:val="none" w:sz="0" w:space="0" w:color="auto"/>
        <w:left w:val="none" w:sz="0" w:space="0" w:color="auto"/>
        <w:bottom w:val="none" w:sz="0" w:space="0" w:color="auto"/>
        <w:right w:val="none" w:sz="0" w:space="0" w:color="auto"/>
      </w:divBdr>
      <w:divsChild>
        <w:div w:id="244415407">
          <w:marLeft w:val="0"/>
          <w:marRight w:val="0"/>
          <w:marTop w:val="0"/>
          <w:marBottom w:val="0"/>
          <w:divBdr>
            <w:top w:val="none" w:sz="0" w:space="0" w:color="auto"/>
            <w:left w:val="none" w:sz="0" w:space="0" w:color="auto"/>
            <w:bottom w:val="none" w:sz="0" w:space="0" w:color="auto"/>
            <w:right w:val="none" w:sz="0" w:space="0" w:color="auto"/>
          </w:divBdr>
          <w:divsChild>
            <w:div w:id="1781947699">
              <w:marLeft w:val="0"/>
              <w:marRight w:val="0"/>
              <w:marTop w:val="0"/>
              <w:marBottom w:val="0"/>
              <w:divBdr>
                <w:top w:val="none" w:sz="0" w:space="0" w:color="auto"/>
                <w:left w:val="none" w:sz="0" w:space="0" w:color="auto"/>
                <w:bottom w:val="none" w:sz="0" w:space="0" w:color="auto"/>
                <w:right w:val="none" w:sz="0" w:space="0" w:color="auto"/>
              </w:divBdr>
              <w:divsChild>
                <w:div w:id="1771075942">
                  <w:marLeft w:val="0"/>
                  <w:marRight w:val="0"/>
                  <w:marTop w:val="0"/>
                  <w:marBottom w:val="0"/>
                  <w:divBdr>
                    <w:top w:val="none" w:sz="0" w:space="0" w:color="auto"/>
                    <w:left w:val="none" w:sz="0" w:space="0" w:color="auto"/>
                    <w:bottom w:val="none" w:sz="0" w:space="0" w:color="auto"/>
                    <w:right w:val="none" w:sz="0" w:space="0" w:color="auto"/>
                  </w:divBdr>
                  <w:divsChild>
                    <w:div w:id="14989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68232">
      <w:bodyDiv w:val="1"/>
      <w:marLeft w:val="0"/>
      <w:marRight w:val="0"/>
      <w:marTop w:val="0"/>
      <w:marBottom w:val="0"/>
      <w:divBdr>
        <w:top w:val="none" w:sz="0" w:space="0" w:color="auto"/>
        <w:left w:val="none" w:sz="0" w:space="0" w:color="auto"/>
        <w:bottom w:val="none" w:sz="0" w:space="0" w:color="auto"/>
        <w:right w:val="none" w:sz="0" w:space="0" w:color="auto"/>
      </w:divBdr>
      <w:divsChild>
        <w:div w:id="397478314">
          <w:marLeft w:val="0"/>
          <w:marRight w:val="0"/>
          <w:marTop w:val="0"/>
          <w:marBottom w:val="0"/>
          <w:divBdr>
            <w:top w:val="none" w:sz="0" w:space="0" w:color="auto"/>
            <w:left w:val="none" w:sz="0" w:space="0" w:color="auto"/>
            <w:bottom w:val="none" w:sz="0" w:space="0" w:color="auto"/>
            <w:right w:val="none" w:sz="0" w:space="0" w:color="auto"/>
          </w:divBdr>
          <w:divsChild>
            <w:div w:id="1299333318">
              <w:marLeft w:val="0"/>
              <w:marRight w:val="0"/>
              <w:marTop w:val="0"/>
              <w:marBottom w:val="0"/>
              <w:divBdr>
                <w:top w:val="none" w:sz="0" w:space="0" w:color="auto"/>
                <w:left w:val="none" w:sz="0" w:space="0" w:color="auto"/>
                <w:bottom w:val="none" w:sz="0" w:space="0" w:color="auto"/>
                <w:right w:val="none" w:sz="0" w:space="0" w:color="auto"/>
              </w:divBdr>
              <w:divsChild>
                <w:div w:id="512064856">
                  <w:marLeft w:val="0"/>
                  <w:marRight w:val="0"/>
                  <w:marTop w:val="0"/>
                  <w:marBottom w:val="0"/>
                  <w:divBdr>
                    <w:top w:val="none" w:sz="0" w:space="0" w:color="auto"/>
                    <w:left w:val="none" w:sz="0" w:space="0" w:color="auto"/>
                    <w:bottom w:val="none" w:sz="0" w:space="0" w:color="auto"/>
                    <w:right w:val="none" w:sz="0" w:space="0" w:color="auto"/>
                  </w:divBdr>
                  <w:divsChild>
                    <w:div w:id="1005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975</Characters>
  <Application>Microsoft Office Word</Application>
  <DocSecurity>0</DocSecurity>
  <Lines>8</Lines>
  <Paragraphs>2</Paragraphs>
  <ScaleCrop>false</ScaleCrop>
  <Company>微软中国</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2018-05-28T14:14:00Z</dcterms:created>
  <dcterms:modified xsi:type="dcterms:W3CDTF">2018-05-28T14:20:00Z</dcterms:modified>
</cp:coreProperties>
</file>